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06" w:rsidRPr="00AA20D6" w:rsidRDefault="008A2206" w:rsidP="008A2206">
      <w:pPr>
        <w:rPr>
          <w:rFonts w:ascii="Times New Roman" w:hAnsi="Times New Roman" w:cs="Times New Roman"/>
          <w:b/>
        </w:rPr>
      </w:pPr>
      <w:r w:rsidRPr="00AA20D6">
        <w:rPr>
          <w:rFonts w:ascii="Times New Roman" w:hAnsi="Times New Roman" w:cs="Times New Roman"/>
          <w:b/>
        </w:rPr>
        <w:t>Нормативно-правовые акты федерального уровня</w:t>
      </w:r>
    </w:p>
    <w:p w:rsidR="0040698B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>Указ Президента Российской Федерации от 21.07.2021 №474 «О национальных целях развития РФ на период до 2030 года»</w:t>
      </w:r>
    </w:p>
    <w:p w:rsidR="0040698B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>Указ  Президента от 25.04.2022 № 231 «Об объявлении в Российской Федерации (2022-2031гг.) десятилетием науки и технологий»</w:t>
      </w:r>
    </w:p>
    <w:p w:rsidR="0040698B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AA20D6">
        <w:rPr>
          <w:rFonts w:ascii="Times New Roman" w:hAnsi="Times New Roman" w:cs="Times New Roman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проектам.</w:t>
      </w:r>
      <w:proofErr w:type="gramEnd"/>
      <w:r w:rsidRPr="00AA20D6">
        <w:rPr>
          <w:rFonts w:ascii="Times New Roman" w:hAnsi="Times New Roman" w:cs="Times New Roman"/>
        </w:rPr>
        <w:t xml:space="preserve"> </w:t>
      </w:r>
      <w:proofErr w:type="gramStart"/>
      <w:r w:rsidRPr="00AA20D6">
        <w:rPr>
          <w:rFonts w:ascii="Times New Roman" w:hAnsi="Times New Roman" w:cs="Times New Roman"/>
        </w:rPr>
        <w:t>Протокол от 24.12.2018 № 16)</w:t>
      </w:r>
      <w:proofErr w:type="gramEnd"/>
    </w:p>
    <w:p w:rsidR="0040698B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AA20D6">
        <w:rPr>
          <w:rFonts w:ascii="Times New Roman" w:hAnsi="Times New Roman" w:cs="Times New Roman"/>
        </w:rPr>
        <w:t>Паспорт федерального проекта «Успех каждого ребенка» (Утвержден проектным комитетом по национальному проекту «Образование».</w:t>
      </w:r>
      <w:proofErr w:type="gramEnd"/>
      <w:r w:rsidRPr="00AA20D6">
        <w:rPr>
          <w:rFonts w:ascii="Times New Roman" w:hAnsi="Times New Roman" w:cs="Times New Roman"/>
        </w:rPr>
        <w:t xml:space="preserve"> Протокол от 07 декабря 2018 г. № 3. </w:t>
      </w:r>
      <w:proofErr w:type="gramStart"/>
      <w:r w:rsidRPr="00AA20D6">
        <w:rPr>
          <w:rFonts w:ascii="Times New Roman" w:hAnsi="Times New Roman" w:cs="Times New Roman"/>
        </w:rPr>
        <w:t>В ред. № Е2-2020/006 от 02.06.2020)</w:t>
      </w:r>
      <w:proofErr w:type="gramEnd"/>
    </w:p>
    <w:p w:rsidR="0040698B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 xml:space="preserve">Распоряжение Правительства Российской Федерации от 31.03.2022 № 678-р </w:t>
      </w:r>
      <w:r w:rsidRPr="00AA20D6">
        <w:rPr>
          <w:rFonts w:ascii="Times New Roman" w:hAnsi="Times New Roman" w:cs="Times New Roman"/>
        </w:rPr>
        <w:br/>
        <w:t>«Об утверждении Концепции развития дополнительного образования детей до 2030 г. и плана мероприятий по ее реализации»</w:t>
      </w:r>
    </w:p>
    <w:p w:rsidR="0040698B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 </w:t>
      </w:r>
    </w:p>
    <w:p w:rsidR="0040698B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>Федеральный закон от 14.07.2022  №261-ФЗ  «О российском движении детей и молодежи»</w:t>
      </w:r>
    </w:p>
    <w:p w:rsidR="0040698B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 xml:space="preserve">Федеральный закон «Об образовании в Российской Федерации» от 29.12.2012 № 273-ФЗ </w:t>
      </w:r>
    </w:p>
    <w:p w:rsidR="0040698B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>Федеральный закон «Об основных гарантиях прав ребенка в Российской Федерации» от 24.07.1998 № 124-ФЗ (ред. от 04.06.2018). 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40698B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>Федеральный закон от 28.06.1995 г. № 98-ФЗ (с изм.) «О государственной поддержке молодежных и детских  общественных объединений»</w:t>
      </w:r>
    </w:p>
    <w:p w:rsidR="0040698B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>Концепция «Школа Министерства просвещения Российской Федерации»</w:t>
      </w:r>
    </w:p>
    <w:p w:rsidR="0040698B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 xml:space="preserve">Письмо </w:t>
      </w:r>
      <w:proofErr w:type="spellStart"/>
      <w:r w:rsidRPr="00AA20D6">
        <w:rPr>
          <w:rFonts w:ascii="Times New Roman" w:hAnsi="Times New Roman" w:cs="Times New Roman"/>
        </w:rPr>
        <w:t>Минпросвещения</w:t>
      </w:r>
      <w:proofErr w:type="spellEnd"/>
      <w:r w:rsidRPr="00AA20D6">
        <w:rPr>
          <w:rFonts w:ascii="Times New Roman" w:hAnsi="Times New Roman" w:cs="Times New Roman"/>
        </w:rPr>
        <w:t xml:space="preserve"> России от 30.06.2022 №07-4237 «Рекомендации по проведению в образовательных организациях с </w:t>
      </w:r>
      <w:proofErr w:type="gramStart"/>
      <w:r w:rsidRPr="00AA20D6">
        <w:rPr>
          <w:rFonts w:ascii="Times New Roman" w:hAnsi="Times New Roman" w:cs="Times New Roman"/>
        </w:rPr>
        <w:t>обучающимися</w:t>
      </w:r>
      <w:proofErr w:type="gramEnd"/>
      <w:r w:rsidRPr="00AA20D6">
        <w:rPr>
          <w:rFonts w:ascii="Times New Roman" w:hAnsi="Times New Roman" w:cs="Times New Roman"/>
        </w:rPr>
        <w:t xml:space="preserve"> профилактических мероприятий, направленных </w:t>
      </w:r>
      <w:r w:rsidRPr="00AA20D6">
        <w:rPr>
          <w:rFonts w:ascii="Times New Roman" w:hAnsi="Times New Roman" w:cs="Times New Roman"/>
        </w:rPr>
        <w:br/>
        <w:t>на формирование у них позитивного мышления, принципов здорового образа жизни, предупреждения суицидального поведения»</w:t>
      </w:r>
    </w:p>
    <w:p w:rsidR="00EE6D3F" w:rsidRPr="00AA20D6" w:rsidRDefault="008A2206">
      <w:pPr>
        <w:rPr>
          <w:rFonts w:ascii="Times New Roman" w:hAnsi="Times New Roman" w:cs="Times New Roman"/>
          <w:b/>
        </w:rPr>
      </w:pPr>
      <w:r w:rsidRPr="00AA20D6">
        <w:rPr>
          <w:rFonts w:ascii="Times New Roman" w:hAnsi="Times New Roman" w:cs="Times New Roman"/>
          <w:b/>
        </w:rPr>
        <w:t xml:space="preserve">Нормативно-правовые акты регионального уровня </w:t>
      </w:r>
    </w:p>
    <w:p w:rsidR="0040698B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>Постановление Правительства Челябинской</w:t>
      </w:r>
      <w:r w:rsidR="00AA20D6" w:rsidRPr="00AA20D6">
        <w:rPr>
          <w:rFonts w:ascii="Times New Roman" w:hAnsi="Times New Roman" w:cs="Times New Roman"/>
        </w:rPr>
        <w:t xml:space="preserve"> Области от 29.12.2017 № 756-П </w:t>
      </w:r>
      <w:r w:rsidRPr="00AA20D6">
        <w:rPr>
          <w:rFonts w:ascii="Times New Roman" w:hAnsi="Times New Roman" w:cs="Times New Roman"/>
        </w:rPr>
        <w:t>«О государственной программе Челябинской области «Развитие профессионального образования в Челябинской области» на 2018-2025 годы»</w:t>
      </w:r>
    </w:p>
    <w:p w:rsidR="0040698B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 xml:space="preserve">Положение по внедрению бережливых технологий в системе образования Челябинской области, утвержденным первым заместителем Губернатора Челябинской области И.А. </w:t>
      </w:r>
      <w:proofErr w:type="spellStart"/>
      <w:r w:rsidRPr="00AA20D6">
        <w:rPr>
          <w:rFonts w:ascii="Times New Roman" w:hAnsi="Times New Roman" w:cs="Times New Roman"/>
        </w:rPr>
        <w:t>Гехт</w:t>
      </w:r>
      <w:proofErr w:type="spellEnd"/>
      <w:r w:rsidRPr="00AA20D6">
        <w:rPr>
          <w:rFonts w:ascii="Times New Roman" w:hAnsi="Times New Roman" w:cs="Times New Roman"/>
        </w:rPr>
        <w:t xml:space="preserve"> 30.09.2021 </w:t>
      </w:r>
    </w:p>
    <w:p w:rsidR="0040698B" w:rsidRPr="00AA20D6" w:rsidRDefault="00AA20D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>План</w:t>
      </w:r>
      <w:r w:rsidR="008A2206" w:rsidRPr="00AA20D6">
        <w:rPr>
          <w:rFonts w:ascii="Times New Roman" w:hAnsi="Times New Roman" w:cs="Times New Roman"/>
        </w:rPr>
        <w:t xml:space="preserve"> мероприятий («Дорожная карта») по внедрению бережливых технологий в системе образования Челябинской области на период 2021-2025 годы, утвержденного Губернатором Челябинской области А.Л. </w:t>
      </w:r>
      <w:proofErr w:type="spellStart"/>
      <w:r w:rsidR="008A2206" w:rsidRPr="00AA20D6">
        <w:rPr>
          <w:rFonts w:ascii="Times New Roman" w:hAnsi="Times New Roman" w:cs="Times New Roman"/>
        </w:rPr>
        <w:t>Текслером</w:t>
      </w:r>
      <w:proofErr w:type="spellEnd"/>
      <w:r w:rsidR="008A2206" w:rsidRPr="00AA20D6">
        <w:rPr>
          <w:rFonts w:ascii="Times New Roman" w:hAnsi="Times New Roman" w:cs="Times New Roman"/>
        </w:rPr>
        <w:t xml:space="preserve"> 04.08.2021</w:t>
      </w:r>
    </w:p>
    <w:p w:rsidR="0040698B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 xml:space="preserve">Приказ Министерства образования и науки Челябинской области от 18.11.2020  </w:t>
      </w:r>
      <w:r w:rsidRPr="00AA20D6">
        <w:rPr>
          <w:rFonts w:ascii="Times New Roman" w:hAnsi="Times New Roman" w:cs="Times New Roman"/>
        </w:rPr>
        <w:br/>
        <w:t>№ 01/2428 «Об организации работы по внедрению региональной целевой модели наставничества»</w:t>
      </w:r>
    </w:p>
    <w:p w:rsidR="0040698B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 xml:space="preserve">Приказ Министерства образования и науки Челябинской области от 08.06.2021  </w:t>
      </w:r>
      <w:r w:rsidRPr="00AA20D6">
        <w:rPr>
          <w:rFonts w:ascii="Times New Roman" w:hAnsi="Times New Roman" w:cs="Times New Roman"/>
        </w:rPr>
        <w:br/>
        <w:t xml:space="preserve">№ 01/1601 «Об утверждении методики оценки эффективности организационно-педагогического сопровождения профессионального самоопределения </w:t>
      </w:r>
      <w:proofErr w:type="gramStart"/>
      <w:r w:rsidRPr="00AA20D6">
        <w:rPr>
          <w:rFonts w:ascii="Times New Roman" w:hAnsi="Times New Roman" w:cs="Times New Roman"/>
        </w:rPr>
        <w:t>обучающихся</w:t>
      </w:r>
      <w:proofErr w:type="gramEnd"/>
      <w:r w:rsidRPr="00AA20D6">
        <w:rPr>
          <w:rFonts w:ascii="Times New Roman" w:hAnsi="Times New Roman" w:cs="Times New Roman"/>
        </w:rPr>
        <w:t xml:space="preserve"> Челябинской области» </w:t>
      </w:r>
    </w:p>
    <w:p w:rsidR="0040698B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 xml:space="preserve">Приказ Министерства образования и науки Челябинской области от 08.06.2021 </w:t>
      </w:r>
      <w:r w:rsidRPr="00AA20D6">
        <w:rPr>
          <w:rFonts w:ascii="Times New Roman" w:hAnsi="Times New Roman" w:cs="Times New Roman"/>
        </w:rPr>
        <w:br/>
        <w:t xml:space="preserve">№ 01/1609 «О вводе в эксплуатацию информационной системы «Мониторинг эффективности </w:t>
      </w:r>
      <w:r w:rsidRPr="00AA20D6">
        <w:rPr>
          <w:rFonts w:ascii="Times New Roman" w:hAnsi="Times New Roman" w:cs="Times New Roman"/>
        </w:rPr>
        <w:lastRenderedPageBreak/>
        <w:t xml:space="preserve">организационно-педагогического сопровождения профессионального самоопределения </w:t>
      </w:r>
      <w:proofErr w:type="gramStart"/>
      <w:r w:rsidRPr="00AA20D6">
        <w:rPr>
          <w:rFonts w:ascii="Times New Roman" w:hAnsi="Times New Roman" w:cs="Times New Roman"/>
        </w:rPr>
        <w:t>обучающихся</w:t>
      </w:r>
      <w:proofErr w:type="gramEnd"/>
      <w:r w:rsidRPr="00AA20D6">
        <w:rPr>
          <w:rFonts w:ascii="Times New Roman" w:hAnsi="Times New Roman" w:cs="Times New Roman"/>
        </w:rPr>
        <w:t xml:space="preserve"> Челябинской области»</w:t>
      </w:r>
    </w:p>
    <w:p w:rsidR="00AA20D6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 xml:space="preserve">Приказ Министерства образования и науки Челябинской области  от 22.01.2021 </w:t>
      </w:r>
      <w:r w:rsidRPr="00AA20D6">
        <w:rPr>
          <w:rFonts w:ascii="Times New Roman" w:hAnsi="Times New Roman" w:cs="Times New Roman"/>
        </w:rPr>
        <w:br/>
        <w:t>№ 01/123 «Об организации работы по внедрению Концепции организационно-педагогического сопровождения профессионального самоопределения обучающихся Челябинской области в 2021-2025 годах»</w:t>
      </w:r>
    </w:p>
    <w:p w:rsidR="0040698B" w:rsidRPr="00AA20D6" w:rsidRDefault="00AA20D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>Приказ</w:t>
      </w:r>
      <w:r w:rsidR="008A2206" w:rsidRPr="00AA20D6">
        <w:rPr>
          <w:rFonts w:ascii="Times New Roman" w:hAnsi="Times New Roman" w:cs="Times New Roman"/>
        </w:rPr>
        <w:t xml:space="preserve"> Министерства образования и науки Челябинской области от 30.09.2021 № 01/2488 «О внедрении бережливых технологий в системе образования Челябинской области»</w:t>
      </w:r>
    </w:p>
    <w:p w:rsidR="008A2206" w:rsidRPr="00AA20D6" w:rsidRDefault="008A2206">
      <w:pPr>
        <w:rPr>
          <w:rFonts w:ascii="Times New Roman" w:hAnsi="Times New Roman" w:cs="Times New Roman"/>
          <w:b/>
        </w:rPr>
      </w:pPr>
      <w:r w:rsidRPr="00AA20D6">
        <w:rPr>
          <w:rFonts w:ascii="Times New Roman" w:hAnsi="Times New Roman" w:cs="Times New Roman"/>
          <w:b/>
        </w:rPr>
        <w:t xml:space="preserve">Нормативно-правовые акты муниципального уровня </w:t>
      </w:r>
    </w:p>
    <w:p w:rsidR="00AA20D6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>Стратегия социально-экономического развития города Челябинска на период до 2035 года</w:t>
      </w:r>
    </w:p>
    <w:p w:rsidR="00AA20D6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 xml:space="preserve">Приказ Комитета от 12.09.2018  № 1837-у «Об утверждении Концепции профориентационной деятельности муниципальной образовательной системы города Челябинска «Новые педагогические инструменты профессиональной ориентации </w:t>
      </w:r>
      <w:proofErr w:type="gramStart"/>
      <w:r w:rsidRPr="00AA20D6">
        <w:rPr>
          <w:rFonts w:ascii="Times New Roman" w:hAnsi="Times New Roman" w:cs="Times New Roman"/>
        </w:rPr>
        <w:t>обучающихся</w:t>
      </w:r>
      <w:proofErr w:type="gramEnd"/>
      <w:r w:rsidRPr="00AA20D6">
        <w:rPr>
          <w:rFonts w:ascii="Times New Roman" w:hAnsi="Times New Roman" w:cs="Times New Roman"/>
        </w:rPr>
        <w:t>».</w:t>
      </w:r>
    </w:p>
    <w:p w:rsidR="0040698B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>Приказ Комитета от 29.01.2021 № 92-у «Об организации работы по внедрению Концепции организационно-педагогического сопровождения профессионального самоопределения обучающихся Челябинской области в 2021-2025 годах на территории города Челябинска».</w:t>
      </w:r>
    </w:p>
    <w:p w:rsidR="00AA20D6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>Приказ Комитета от 15.02.2021 № 233-у «Об утверждении дорожной карты внедрения и реализации Концепций профессионального самоопределения обучающихся на территории города Челябинска</w:t>
      </w:r>
    </w:p>
    <w:p w:rsidR="00AA20D6" w:rsidRPr="00AA20D6" w:rsidRDefault="008A220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>Приказ Комитета от 15.09.2022 № 2294-у «О внедрении бережливых технологий в муниципальной системе образования города Челябинска»</w:t>
      </w:r>
    </w:p>
    <w:p w:rsidR="008A2206" w:rsidRPr="00AA20D6" w:rsidRDefault="00AA20D6" w:rsidP="00AA20D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20D6">
        <w:rPr>
          <w:rFonts w:ascii="Times New Roman" w:hAnsi="Times New Roman" w:cs="Times New Roman"/>
        </w:rPr>
        <w:t xml:space="preserve">Приказ Комитета от </w:t>
      </w:r>
      <w:r w:rsidRPr="00AA20D6">
        <w:rPr>
          <w:rFonts w:ascii="Times New Roman" w:hAnsi="Times New Roman" w:cs="Times New Roman"/>
        </w:rPr>
        <w:t>12.10.2020</w:t>
      </w:r>
      <w:r w:rsidRPr="00AA20D6">
        <w:rPr>
          <w:rFonts w:ascii="Times New Roman" w:hAnsi="Times New Roman" w:cs="Times New Roman"/>
        </w:rPr>
        <w:t xml:space="preserve"> № 2491-у «О внесении изменений в приказ от 20.09.2016 № 1725-у  «Об утверждении Положений о выплатах руководителям».</w:t>
      </w:r>
      <w:bookmarkStart w:id="0" w:name="_GoBack"/>
      <w:bookmarkEnd w:id="0"/>
    </w:p>
    <w:sectPr w:rsidR="008A2206" w:rsidRPr="00AA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AAF"/>
    <w:multiLevelType w:val="hybridMultilevel"/>
    <w:tmpl w:val="695E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508"/>
    <w:multiLevelType w:val="hybridMultilevel"/>
    <w:tmpl w:val="1C323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F3BEC"/>
    <w:multiLevelType w:val="hybridMultilevel"/>
    <w:tmpl w:val="FE8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9CF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88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42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0B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0C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CE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23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C6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1675C7"/>
    <w:multiLevelType w:val="hybridMultilevel"/>
    <w:tmpl w:val="26E0A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35A9C"/>
    <w:multiLevelType w:val="hybridMultilevel"/>
    <w:tmpl w:val="BC382A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4A75A6"/>
    <w:multiLevelType w:val="hybridMultilevel"/>
    <w:tmpl w:val="7A14B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54A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89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A9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CF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EA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06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CE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D71F16"/>
    <w:multiLevelType w:val="hybridMultilevel"/>
    <w:tmpl w:val="AAC854E0"/>
    <w:lvl w:ilvl="0" w:tplc="AAA60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29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C1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64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00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65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69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AD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EF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B656B1"/>
    <w:multiLevelType w:val="hybridMultilevel"/>
    <w:tmpl w:val="1F1860CE"/>
    <w:lvl w:ilvl="0" w:tplc="5546E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4A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89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A9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CF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EA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06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CE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EB5FCC"/>
    <w:multiLevelType w:val="hybridMultilevel"/>
    <w:tmpl w:val="DE341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35FF8"/>
    <w:multiLevelType w:val="hybridMultilevel"/>
    <w:tmpl w:val="F0DCE2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EE03A8"/>
    <w:multiLevelType w:val="hybridMultilevel"/>
    <w:tmpl w:val="C8DE9E42"/>
    <w:lvl w:ilvl="0" w:tplc="DDBC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CF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88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42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0B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0C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CE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23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C6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ED"/>
    <w:rsid w:val="001C11B1"/>
    <w:rsid w:val="003A5DED"/>
    <w:rsid w:val="0040698B"/>
    <w:rsid w:val="00477D10"/>
    <w:rsid w:val="008A2206"/>
    <w:rsid w:val="00AA20D6"/>
    <w:rsid w:val="00E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3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0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8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7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3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9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6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6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2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1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9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8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5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3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7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8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1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1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5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8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7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6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2022-09-09T08:30:00Z</dcterms:created>
  <dcterms:modified xsi:type="dcterms:W3CDTF">2022-09-10T09:47:00Z</dcterms:modified>
</cp:coreProperties>
</file>